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EA0D4C" w:rsidP="00726118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EA0D4C" w:rsidRDefault="00EA0D4C" w:rsidP="00726118">
      <w:pPr>
        <w:spacing w:after="0"/>
        <w:jc w:val="center"/>
        <w:rPr>
          <w:b/>
        </w:rPr>
      </w:pPr>
      <w:r>
        <w:rPr>
          <w:b/>
        </w:rPr>
        <w:t>к программе учебного предмета «Дополнительный инструмент» ДПП «Народные инструменты»</w:t>
      </w:r>
    </w:p>
    <w:p w:rsidR="00EA0D4C" w:rsidRPr="00EA0D4C" w:rsidRDefault="00EA0D4C" w:rsidP="00726118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Данная программа предлагает учебный курс по дополнительному инструменту «Калмыцкая домбра»</w:t>
      </w:r>
      <w:r w:rsidR="000C3096">
        <w:rPr>
          <w:rFonts w:eastAsia="Times New Roman"/>
          <w:szCs w:val="28"/>
          <w:lang w:eastAsia="ru-RU"/>
        </w:rPr>
        <w:t>, «</w:t>
      </w:r>
      <w:proofErr w:type="spellStart"/>
      <w:r w:rsidR="000C3096">
        <w:rPr>
          <w:rFonts w:eastAsia="Times New Roman"/>
          <w:szCs w:val="28"/>
          <w:lang w:eastAsia="ru-RU"/>
        </w:rPr>
        <w:t>Товшур</w:t>
      </w:r>
      <w:proofErr w:type="spellEnd"/>
      <w:r w:rsidR="000C3096">
        <w:rPr>
          <w:rFonts w:eastAsia="Times New Roman"/>
          <w:szCs w:val="28"/>
          <w:lang w:eastAsia="ru-RU"/>
        </w:rPr>
        <w:t>», «Домра», «Баян»</w:t>
      </w:r>
      <w:r w:rsidRPr="00EA0D4C">
        <w:rPr>
          <w:rFonts w:eastAsia="Times New Roman"/>
          <w:szCs w:val="28"/>
          <w:lang w:eastAsia="ru-RU"/>
        </w:rPr>
        <w:t xml:space="preserve">, «Гитара» </w:t>
      </w:r>
      <w:r w:rsidR="000C3096">
        <w:rPr>
          <w:rFonts w:eastAsia="Times New Roman"/>
          <w:szCs w:val="28"/>
          <w:lang w:eastAsia="ru-RU"/>
        </w:rPr>
        <w:t>«</w:t>
      </w:r>
      <w:proofErr w:type="spellStart"/>
      <w:r w:rsidR="000C3096">
        <w:rPr>
          <w:rFonts w:eastAsia="Times New Roman"/>
          <w:szCs w:val="28"/>
          <w:lang w:eastAsia="ru-RU"/>
        </w:rPr>
        <w:t>Ёчин</w:t>
      </w:r>
      <w:proofErr w:type="spellEnd"/>
      <w:r w:rsidR="000C3096">
        <w:rPr>
          <w:rFonts w:eastAsia="Times New Roman"/>
          <w:szCs w:val="28"/>
          <w:lang w:eastAsia="ru-RU"/>
        </w:rPr>
        <w:t>»</w:t>
      </w:r>
      <w:proofErr w:type="gramStart"/>
      <w:r w:rsidR="000C3096">
        <w:rPr>
          <w:rFonts w:eastAsia="Times New Roman"/>
          <w:szCs w:val="28"/>
          <w:lang w:eastAsia="ru-RU"/>
        </w:rPr>
        <w:t>,«</w:t>
      </w:r>
      <w:proofErr w:type="spellStart"/>
      <w:proofErr w:type="gramEnd"/>
      <w:r w:rsidR="000C3096">
        <w:rPr>
          <w:rFonts w:eastAsia="Times New Roman"/>
          <w:szCs w:val="28"/>
          <w:lang w:eastAsia="ru-RU"/>
        </w:rPr>
        <w:t>Ятха</w:t>
      </w:r>
      <w:proofErr w:type="spellEnd"/>
      <w:r w:rsidR="000C3096">
        <w:rPr>
          <w:rFonts w:eastAsia="Times New Roman"/>
          <w:szCs w:val="28"/>
          <w:lang w:eastAsia="ru-RU"/>
        </w:rPr>
        <w:t xml:space="preserve">»,«Лимба», «Саратовская гармонь» </w:t>
      </w:r>
      <w:r w:rsidRPr="00EA0D4C">
        <w:rPr>
          <w:rFonts w:eastAsia="Times New Roman"/>
          <w:szCs w:val="28"/>
          <w:lang w:eastAsia="ru-RU"/>
        </w:rPr>
        <w:t xml:space="preserve">для учащихся музыкальных </w:t>
      </w:r>
      <w:r w:rsidR="000C3096">
        <w:rPr>
          <w:rFonts w:eastAsia="Times New Roman"/>
          <w:szCs w:val="28"/>
          <w:lang w:eastAsia="ru-RU"/>
        </w:rPr>
        <w:t>отделений МБУ ДО «ДШИ №2</w:t>
      </w:r>
      <w:r w:rsidRPr="00EA0D4C">
        <w:rPr>
          <w:rFonts w:eastAsia="Times New Roman"/>
          <w:szCs w:val="28"/>
          <w:lang w:eastAsia="ru-RU"/>
        </w:rPr>
        <w:t>».</w:t>
      </w:r>
    </w:p>
    <w:p w:rsidR="00EA0D4C" w:rsidRPr="00EA0D4C" w:rsidRDefault="00EA0D4C" w:rsidP="00EA0D4C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дополнительных предпрофессиональных программ.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ab/>
        <w:t xml:space="preserve">Дополнительный предмет способствует формированию у учащихся широкого музыкального кругозора, знания национальной музыки, всестороннему развитию эстетических взглядов, музыкальных и творческих способностей. 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ab/>
        <w:t>В результате прохождения курса ученики должны приобрести знания, умения и навыки, необходимые для последующей практической деятельности в качестве исполнителей в оркестрах.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ab/>
        <w:t>В инструментальных классах с 5-летним сроком обучения к занятиям привлекаются учащиеся 2-5 классов, с 8-летни</w:t>
      </w:r>
      <w:r w:rsidR="000C3096">
        <w:rPr>
          <w:rFonts w:eastAsia="Times New Roman"/>
          <w:szCs w:val="28"/>
          <w:lang w:eastAsia="ru-RU"/>
        </w:rPr>
        <w:t>м сроком обучения  -  учащиеся 2</w:t>
      </w:r>
      <w:r w:rsidRPr="00EA0D4C">
        <w:rPr>
          <w:rFonts w:eastAsia="Times New Roman"/>
          <w:szCs w:val="28"/>
          <w:lang w:eastAsia="ru-RU"/>
        </w:rPr>
        <w:t>-8 классов. Педагог должен привить ученикам следующие умения и навыки: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исполнить свою партию в оркестровом коллективе в соответствии с замыслом композитора и требованиям дирижера;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бегло читать ноты с листа;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слушать и понимать музыку;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рассказывать об исполняемом произведении.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Знания и умения, полученные учащимися необходимы выпускникам впоследствии для участия в любительских коллективах в качестве активных пропагандистов музыкальной культуры, а также для дальнейших занятий в оркестровых классах средних специальных учебных заведений. В работу необходимо вовлекать учащихся, обучающихся на различных инструментах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Работа в течение учебного года ведется по заранее намеченному плану, утвержденному администрацией школы. В репертуар необходимо включать произведения русской, зарубежной, современной музыкальной культуры, больше внимания уделять исполнению калмыцкой народной музыки и национальных композиторов.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 xml:space="preserve">Учащиеся получают по 1 часу в неделю. Проверка приобретенных учащимися знаний, умений проводятся в виде академических концертов в конце полугодий. 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Учащийся должен получить представление об устройстве, настройке и хранении инструмента. Выработать правильную исполнительскую посадку и правильную постановку пальцев, выработать правильное положение рук.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 xml:space="preserve">Овладеть приемами </w:t>
      </w:r>
      <w:proofErr w:type="spellStart"/>
      <w:r w:rsidRPr="00EA0D4C">
        <w:rPr>
          <w:rFonts w:eastAsia="Times New Roman"/>
          <w:szCs w:val="28"/>
          <w:lang w:eastAsia="ru-RU"/>
        </w:rPr>
        <w:t>звукоизвлечения</w:t>
      </w:r>
      <w:proofErr w:type="spellEnd"/>
      <w:r w:rsidRPr="00EA0D4C">
        <w:rPr>
          <w:rFonts w:eastAsia="Times New Roman"/>
          <w:szCs w:val="28"/>
          <w:lang w:eastAsia="ru-RU"/>
        </w:rPr>
        <w:t xml:space="preserve"> и исполнительскими штрихами, получить общее преставление о позициях, развитии координации движения </w:t>
      </w:r>
      <w:r w:rsidRPr="00EA0D4C">
        <w:rPr>
          <w:rFonts w:eastAsia="Times New Roman"/>
          <w:szCs w:val="28"/>
          <w:lang w:eastAsia="ru-RU"/>
        </w:rPr>
        <w:lastRenderedPageBreak/>
        <w:t>рук. Изучение нотной грамоты на основе практического освоения инструментов, определения и подбора рациональной аппликатуры.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Формой занятий является индив</w:t>
      </w:r>
      <w:bookmarkStart w:id="0" w:name="_GoBack"/>
      <w:bookmarkEnd w:id="0"/>
      <w:r w:rsidRPr="00EA0D4C">
        <w:rPr>
          <w:rFonts w:eastAsia="Times New Roman"/>
          <w:szCs w:val="28"/>
          <w:lang w:eastAsia="ru-RU"/>
        </w:rPr>
        <w:t xml:space="preserve">идуальное занятие – урок. Занятия проводятся в соответствии с учебным планом, продолжительность занятия – </w:t>
      </w:r>
      <w:r w:rsidRPr="00EA0D4C">
        <w:rPr>
          <w:rFonts w:eastAsia="Times New Roman"/>
          <w:b/>
          <w:szCs w:val="28"/>
          <w:lang w:eastAsia="ru-RU"/>
        </w:rPr>
        <w:t>40 минут</w:t>
      </w:r>
      <w:r w:rsidRPr="00EA0D4C">
        <w:rPr>
          <w:rFonts w:eastAsia="Times New Roman"/>
          <w:szCs w:val="28"/>
          <w:lang w:eastAsia="ru-RU"/>
        </w:rPr>
        <w:t>.</w:t>
      </w:r>
    </w:p>
    <w:p w:rsidR="00EA0D4C" w:rsidRPr="00EA0D4C" w:rsidRDefault="00EA0D4C" w:rsidP="00EA0D4C">
      <w:pPr>
        <w:jc w:val="center"/>
      </w:pPr>
    </w:p>
    <w:sectPr w:rsidR="00EA0D4C" w:rsidRPr="00EA0D4C" w:rsidSect="0026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1AB"/>
    <w:multiLevelType w:val="hybridMultilevel"/>
    <w:tmpl w:val="E5EAE862"/>
    <w:lvl w:ilvl="0" w:tplc="75300D0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8F"/>
    <w:rsid w:val="000C3096"/>
    <w:rsid w:val="00162AA5"/>
    <w:rsid w:val="00261F1D"/>
    <w:rsid w:val="00285AE7"/>
    <w:rsid w:val="00554D8F"/>
    <w:rsid w:val="00726118"/>
    <w:rsid w:val="00EA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6</cp:revision>
  <dcterms:created xsi:type="dcterms:W3CDTF">2021-07-09T15:07:00Z</dcterms:created>
  <dcterms:modified xsi:type="dcterms:W3CDTF">2024-02-01T08:37:00Z</dcterms:modified>
</cp:coreProperties>
</file>