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8A" w:rsidRDefault="00077931">
      <w:r>
        <w:rPr>
          <w:noProof/>
          <w:lang w:eastAsia="ru-RU"/>
        </w:rPr>
        <w:drawing>
          <wp:inline distT="0" distB="0" distL="0" distR="0">
            <wp:extent cx="6410325" cy="9010474"/>
            <wp:effectExtent l="19050" t="0" r="9525" b="0"/>
            <wp:docPr id="2" name="Рисунок 1" descr="C:\Users\Александра\Desktop\сайт\9.Платные образовательные услуги\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сайт\9.Платные образовательные услуги\Положение.jpg"/>
                    <pic:cNvPicPr>
                      <a:picLocks noChangeAspect="1" noChangeArrowheads="1"/>
                    </pic:cNvPicPr>
                  </pic:nvPicPr>
                  <pic:blipFill>
                    <a:blip r:embed="rId7"/>
                    <a:srcRect/>
                    <a:stretch>
                      <a:fillRect/>
                    </a:stretch>
                  </pic:blipFill>
                  <pic:spPr bwMode="auto">
                    <a:xfrm>
                      <a:off x="0" y="0"/>
                      <a:ext cx="6410325" cy="9010474"/>
                    </a:xfrm>
                    <a:prstGeom prst="rect">
                      <a:avLst/>
                    </a:prstGeom>
                    <a:noFill/>
                    <a:ln w="9525">
                      <a:noFill/>
                      <a:miter lim="800000"/>
                      <a:headEnd/>
                      <a:tailEnd/>
                    </a:ln>
                  </pic:spPr>
                </pic:pic>
              </a:graphicData>
            </a:graphic>
          </wp:inline>
        </w:drawing>
      </w:r>
    </w:p>
    <w:p w:rsidR="007C44C3" w:rsidRDefault="007C44C3" w:rsidP="007C44C3">
      <w:pPr>
        <w:spacing w:after="0"/>
      </w:pPr>
    </w:p>
    <w:p w:rsidR="007C44C3" w:rsidRDefault="007C44C3" w:rsidP="007C44C3">
      <w:pPr>
        <w:spacing w:after="0"/>
      </w:pPr>
    </w:p>
    <w:p w:rsidR="00EE728A" w:rsidRPr="007C44C3" w:rsidRDefault="007C44C3" w:rsidP="007C44C3">
      <w:pPr>
        <w:spacing w:after="0"/>
        <w:jc w:val="center"/>
        <w:rPr>
          <w:rFonts w:ascii="Times New Roman" w:hAnsi="Times New Roman" w:cs="Times New Roman"/>
          <w:b/>
          <w:sz w:val="26"/>
          <w:szCs w:val="26"/>
        </w:rPr>
      </w:pPr>
      <w:r>
        <w:rPr>
          <w:rFonts w:ascii="Times New Roman" w:hAnsi="Times New Roman" w:cs="Times New Roman"/>
          <w:b/>
          <w:sz w:val="26"/>
          <w:szCs w:val="26"/>
        </w:rPr>
        <w:t>1.</w:t>
      </w:r>
      <w:r w:rsidR="00EE728A" w:rsidRPr="007C44C3">
        <w:rPr>
          <w:rFonts w:ascii="Times New Roman" w:hAnsi="Times New Roman" w:cs="Times New Roman"/>
          <w:b/>
          <w:sz w:val="26"/>
          <w:szCs w:val="26"/>
        </w:rPr>
        <w:t>Общие положения.</w:t>
      </w:r>
    </w:p>
    <w:p w:rsidR="00EE728A" w:rsidRPr="00CF5B39" w:rsidRDefault="00EE728A" w:rsidP="00EE728A">
      <w:pPr>
        <w:pStyle w:val="a6"/>
        <w:spacing w:after="0"/>
        <w:jc w:val="both"/>
        <w:rPr>
          <w:rFonts w:ascii="Times New Roman" w:hAnsi="Times New Roman" w:cs="Times New Roman"/>
          <w:b/>
          <w:sz w:val="26"/>
          <w:szCs w:val="26"/>
        </w:rPr>
      </w:pP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1.1.Отделение платных услуг действует согласно Устава  МБУ ДО   «Детская школа искусств № 2» (далее ДШИ № 2) ч.2.6. о платных дополнительных услугах, руководствуясь Федеральным Законом № 273-ФЗ «Об образовании в Российской Федерации».</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1.2. Возраст обучающихся  Отделения неограничен.</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1.3. Размер оплаты за  оказание дополнительных платных образовательных услуг устанавливаются  на основе тарифов, утвержденных постановлением Администрации города Элисты РК «Об утверждении прейскуранта стоимости платных дополнительных образовательных услуг, оказываемых сверх установленного муниципального задания  муниципальным бюджетным учреждением  дополнительного образования «Детская школа искусств № 2» (приложения).</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1.4. Платные дополнительные образовательные услуги не могут быть оказаны вместо образовательной деятельности, финансируемой за счет средств бюджета города.</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1.5. Занятия с обучающимися Отделения проводятся педагогами в свободное от основной деятельности время и в выходные дни.</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1.6. ДШИ № 2 в лице директора заключает договор об оказании платных дополнительных образовательных услуг с родителями (законными представителями)  учащихся.</w:t>
      </w:r>
    </w:p>
    <w:p w:rsidR="00736F39" w:rsidRPr="00CF5B39" w:rsidRDefault="00736F39" w:rsidP="00EE728A">
      <w:pPr>
        <w:spacing w:after="0"/>
        <w:jc w:val="both"/>
        <w:rPr>
          <w:rFonts w:ascii="Times New Roman" w:hAnsi="Times New Roman" w:cs="Times New Roman"/>
          <w:b/>
          <w:sz w:val="26"/>
          <w:szCs w:val="26"/>
        </w:rPr>
      </w:pPr>
    </w:p>
    <w:p w:rsidR="00EE728A" w:rsidRPr="00CF5B39" w:rsidRDefault="00EE728A" w:rsidP="00736F39">
      <w:pPr>
        <w:spacing w:after="0"/>
        <w:jc w:val="center"/>
        <w:rPr>
          <w:rFonts w:ascii="Times New Roman" w:hAnsi="Times New Roman" w:cs="Times New Roman"/>
          <w:b/>
          <w:sz w:val="26"/>
          <w:szCs w:val="26"/>
        </w:rPr>
      </w:pPr>
      <w:r w:rsidRPr="00CF5B39">
        <w:rPr>
          <w:rFonts w:ascii="Times New Roman" w:hAnsi="Times New Roman" w:cs="Times New Roman"/>
          <w:b/>
          <w:sz w:val="26"/>
          <w:szCs w:val="26"/>
        </w:rPr>
        <w:t>2. Основные цели и задачи.</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2.1.Основными целями Отделения  являются:</w:t>
      </w:r>
    </w:p>
    <w:p w:rsidR="00EE728A" w:rsidRPr="00CF5B39" w:rsidRDefault="00EE728A" w:rsidP="00EE728A">
      <w:pPr>
        <w:numPr>
          <w:ilvl w:val="0"/>
          <w:numId w:val="2"/>
        </w:numPr>
        <w:spacing w:after="0"/>
        <w:jc w:val="both"/>
        <w:rPr>
          <w:rFonts w:ascii="Times New Roman" w:hAnsi="Times New Roman" w:cs="Times New Roman"/>
          <w:sz w:val="26"/>
          <w:szCs w:val="26"/>
        </w:rPr>
      </w:pPr>
      <w:r w:rsidRPr="00CF5B39">
        <w:rPr>
          <w:rFonts w:ascii="Times New Roman" w:hAnsi="Times New Roman" w:cs="Times New Roman"/>
          <w:sz w:val="26"/>
          <w:szCs w:val="26"/>
        </w:rPr>
        <w:t>удовлетворение образовательных потребностей детей и взрослых в области художественного образования и эстетического воспитания;</w:t>
      </w:r>
    </w:p>
    <w:p w:rsidR="00EE728A" w:rsidRPr="00CF5B39" w:rsidRDefault="00EE728A" w:rsidP="00EE728A">
      <w:pPr>
        <w:numPr>
          <w:ilvl w:val="0"/>
          <w:numId w:val="2"/>
        </w:numPr>
        <w:spacing w:after="0"/>
        <w:jc w:val="both"/>
        <w:rPr>
          <w:rFonts w:ascii="Times New Roman" w:hAnsi="Times New Roman" w:cs="Times New Roman"/>
          <w:sz w:val="26"/>
          <w:szCs w:val="26"/>
        </w:rPr>
      </w:pPr>
      <w:r w:rsidRPr="00CF5B39">
        <w:rPr>
          <w:rFonts w:ascii="Times New Roman" w:hAnsi="Times New Roman" w:cs="Times New Roman"/>
          <w:sz w:val="26"/>
          <w:szCs w:val="26"/>
        </w:rPr>
        <w:t>реализация дополнительных образовательных программ и услуг в интересах личности, общества и государства;</w:t>
      </w:r>
    </w:p>
    <w:p w:rsidR="00EE728A" w:rsidRPr="00CF5B39" w:rsidRDefault="00EE728A" w:rsidP="00EE728A">
      <w:pPr>
        <w:numPr>
          <w:ilvl w:val="0"/>
          <w:numId w:val="2"/>
        </w:numPr>
        <w:spacing w:after="0"/>
        <w:jc w:val="both"/>
        <w:rPr>
          <w:rFonts w:ascii="Times New Roman" w:hAnsi="Times New Roman" w:cs="Times New Roman"/>
          <w:sz w:val="26"/>
          <w:szCs w:val="26"/>
        </w:rPr>
      </w:pPr>
      <w:r w:rsidRPr="00CF5B39">
        <w:rPr>
          <w:rFonts w:ascii="Times New Roman" w:hAnsi="Times New Roman" w:cs="Times New Roman"/>
          <w:sz w:val="26"/>
          <w:szCs w:val="26"/>
        </w:rPr>
        <w:t>выявление художественно-одаренных детей и создание наиболее благоприятных условий для совершенствования их способностей с целью дальнейшего развития и обучения в школе искусств.</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2.2.</w:t>
      </w:r>
      <w:r w:rsidRPr="00CF5B39">
        <w:rPr>
          <w:rFonts w:ascii="Times New Roman" w:hAnsi="Times New Roman" w:cs="Times New Roman"/>
          <w:sz w:val="26"/>
          <w:szCs w:val="26"/>
        </w:rPr>
        <w:tab/>
        <w:t>Задачами Отделения  являются:</w:t>
      </w:r>
    </w:p>
    <w:p w:rsidR="00EE728A" w:rsidRPr="00CF5B39" w:rsidRDefault="00EE728A" w:rsidP="00EE728A">
      <w:pPr>
        <w:numPr>
          <w:ilvl w:val="0"/>
          <w:numId w:val="3"/>
        </w:numPr>
        <w:spacing w:after="0"/>
        <w:jc w:val="both"/>
        <w:rPr>
          <w:rFonts w:ascii="Times New Roman" w:hAnsi="Times New Roman" w:cs="Times New Roman"/>
          <w:sz w:val="26"/>
          <w:szCs w:val="26"/>
        </w:rPr>
      </w:pPr>
      <w:r w:rsidRPr="00CF5B39">
        <w:rPr>
          <w:rFonts w:ascii="Times New Roman" w:hAnsi="Times New Roman" w:cs="Times New Roman"/>
          <w:sz w:val="26"/>
          <w:szCs w:val="26"/>
        </w:rPr>
        <w:t>обеспечение необходимых условий для личностного развития творческого труда детей и взрослых;</w:t>
      </w:r>
    </w:p>
    <w:p w:rsidR="00EE728A" w:rsidRPr="00CF5B39" w:rsidRDefault="00EE728A" w:rsidP="00EE728A">
      <w:pPr>
        <w:numPr>
          <w:ilvl w:val="0"/>
          <w:numId w:val="3"/>
        </w:numPr>
        <w:spacing w:after="0"/>
        <w:jc w:val="both"/>
        <w:rPr>
          <w:rFonts w:ascii="Times New Roman" w:hAnsi="Times New Roman" w:cs="Times New Roman"/>
          <w:sz w:val="26"/>
          <w:szCs w:val="26"/>
        </w:rPr>
      </w:pPr>
      <w:r w:rsidRPr="00CF5B39">
        <w:rPr>
          <w:rFonts w:ascii="Times New Roman" w:hAnsi="Times New Roman" w:cs="Times New Roman"/>
          <w:sz w:val="26"/>
          <w:szCs w:val="26"/>
        </w:rPr>
        <w:t>формирование общей культуры;</w:t>
      </w:r>
    </w:p>
    <w:p w:rsidR="00EE728A" w:rsidRPr="00CF5B39" w:rsidRDefault="00EE728A" w:rsidP="00EE728A">
      <w:pPr>
        <w:numPr>
          <w:ilvl w:val="0"/>
          <w:numId w:val="3"/>
        </w:numPr>
        <w:spacing w:after="0"/>
        <w:jc w:val="both"/>
        <w:rPr>
          <w:rFonts w:ascii="Times New Roman" w:hAnsi="Times New Roman" w:cs="Times New Roman"/>
          <w:sz w:val="26"/>
          <w:szCs w:val="26"/>
        </w:rPr>
      </w:pPr>
      <w:r w:rsidRPr="00CF5B39">
        <w:rPr>
          <w:rFonts w:ascii="Times New Roman" w:hAnsi="Times New Roman" w:cs="Times New Roman"/>
          <w:sz w:val="26"/>
          <w:szCs w:val="26"/>
        </w:rPr>
        <w:t>организация    содержательного досуга.</w:t>
      </w:r>
    </w:p>
    <w:p w:rsidR="00EE728A" w:rsidRPr="00CF5B39" w:rsidRDefault="00EE728A" w:rsidP="00EE728A">
      <w:pPr>
        <w:numPr>
          <w:ilvl w:val="1"/>
          <w:numId w:val="4"/>
        </w:numPr>
        <w:spacing w:after="0"/>
        <w:jc w:val="both"/>
        <w:rPr>
          <w:rFonts w:ascii="Times New Roman" w:hAnsi="Times New Roman" w:cs="Times New Roman"/>
          <w:sz w:val="26"/>
          <w:szCs w:val="26"/>
        </w:rPr>
      </w:pPr>
      <w:r w:rsidRPr="00CF5B39">
        <w:rPr>
          <w:rFonts w:ascii="Times New Roman" w:hAnsi="Times New Roman" w:cs="Times New Roman"/>
          <w:sz w:val="26"/>
          <w:szCs w:val="26"/>
        </w:rPr>
        <w:t>Отделение  создает условия:</w:t>
      </w:r>
    </w:p>
    <w:p w:rsidR="00EE728A" w:rsidRPr="00CF5B39" w:rsidRDefault="00EE728A" w:rsidP="00EE728A">
      <w:pPr>
        <w:numPr>
          <w:ilvl w:val="0"/>
          <w:numId w:val="6"/>
        </w:numPr>
        <w:spacing w:after="0"/>
        <w:jc w:val="both"/>
        <w:rPr>
          <w:rFonts w:ascii="Times New Roman" w:hAnsi="Times New Roman" w:cs="Times New Roman"/>
          <w:sz w:val="26"/>
          <w:szCs w:val="26"/>
        </w:rPr>
      </w:pPr>
      <w:r w:rsidRPr="00CF5B39">
        <w:rPr>
          <w:rFonts w:ascii="Times New Roman" w:hAnsi="Times New Roman" w:cs="Times New Roman"/>
          <w:sz w:val="26"/>
          <w:szCs w:val="26"/>
        </w:rPr>
        <w:t>гарантирующие охрану и укрепление здоровья обучающихся;</w:t>
      </w:r>
    </w:p>
    <w:p w:rsidR="00EE728A" w:rsidRPr="00CF5B39" w:rsidRDefault="00EE728A" w:rsidP="00EE728A">
      <w:pPr>
        <w:numPr>
          <w:ilvl w:val="0"/>
          <w:numId w:val="6"/>
        </w:numPr>
        <w:spacing w:after="0"/>
        <w:jc w:val="both"/>
        <w:rPr>
          <w:rFonts w:ascii="Times New Roman" w:hAnsi="Times New Roman" w:cs="Times New Roman"/>
          <w:sz w:val="26"/>
          <w:szCs w:val="26"/>
        </w:rPr>
      </w:pPr>
      <w:r w:rsidRPr="00CF5B39">
        <w:rPr>
          <w:rFonts w:ascii="Times New Roman" w:hAnsi="Times New Roman" w:cs="Times New Roman"/>
          <w:sz w:val="26"/>
          <w:szCs w:val="26"/>
        </w:rPr>
        <w:t>для развития личности, ее самореализации и самоопределения;</w:t>
      </w:r>
    </w:p>
    <w:p w:rsidR="00EE728A" w:rsidRPr="00CF5B39" w:rsidRDefault="00EE728A" w:rsidP="00EE728A">
      <w:pPr>
        <w:numPr>
          <w:ilvl w:val="0"/>
          <w:numId w:val="6"/>
        </w:numPr>
        <w:spacing w:after="0"/>
        <w:jc w:val="both"/>
        <w:rPr>
          <w:rFonts w:ascii="Times New Roman" w:hAnsi="Times New Roman" w:cs="Times New Roman"/>
          <w:sz w:val="26"/>
          <w:szCs w:val="26"/>
        </w:rPr>
      </w:pPr>
      <w:r w:rsidRPr="00CF5B39">
        <w:rPr>
          <w:rFonts w:ascii="Times New Roman" w:hAnsi="Times New Roman" w:cs="Times New Roman"/>
          <w:sz w:val="26"/>
          <w:szCs w:val="26"/>
        </w:rPr>
        <w:t>для  осознанного выбора профессии.</w:t>
      </w:r>
    </w:p>
    <w:p w:rsidR="00EE728A" w:rsidRPr="00CF5B39" w:rsidRDefault="00EE728A" w:rsidP="00EE728A">
      <w:pPr>
        <w:numPr>
          <w:ilvl w:val="1"/>
          <w:numId w:val="4"/>
        </w:numPr>
        <w:spacing w:after="0"/>
        <w:jc w:val="both"/>
        <w:rPr>
          <w:rFonts w:ascii="Times New Roman" w:hAnsi="Times New Roman" w:cs="Times New Roman"/>
          <w:sz w:val="26"/>
          <w:szCs w:val="26"/>
        </w:rPr>
      </w:pPr>
      <w:r w:rsidRPr="00CF5B39">
        <w:rPr>
          <w:rFonts w:ascii="Times New Roman" w:hAnsi="Times New Roman" w:cs="Times New Roman"/>
          <w:sz w:val="26"/>
          <w:szCs w:val="26"/>
        </w:rPr>
        <w:t>Для  реализации основных задач Отделение школы     имеет    право:</w:t>
      </w:r>
    </w:p>
    <w:p w:rsidR="00EE728A" w:rsidRPr="00CF5B39" w:rsidRDefault="00EE728A" w:rsidP="00EE728A">
      <w:pPr>
        <w:numPr>
          <w:ilvl w:val="0"/>
          <w:numId w:val="5"/>
        </w:numPr>
        <w:spacing w:after="0"/>
        <w:jc w:val="both"/>
        <w:rPr>
          <w:rFonts w:ascii="Times New Roman" w:hAnsi="Times New Roman" w:cs="Times New Roman"/>
          <w:sz w:val="26"/>
          <w:szCs w:val="26"/>
        </w:rPr>
      </w:pPr>
      <w:r w:rsidRPr="00CF5B39">
        <w:rPr>
          <w:rFonts w:ascii="Times New Roman" w:hAnsi="Times New Roman" w:cs="Times New Roman"/>
          <w:sz w:val="26"/>
          <w:szCs w:val="26"/>
        </w:rPr>
        <w:t>самостоятельно разрабатывать  и реализовывать образовательные программы;</w:t>
      </w:r>
    </w:p>
    <w:p w:rsidR="00EE728A" w:rsidRPr="00CF5B39" w:rsidRDefault="00EE728A" w:rsidP="00EE728A">
      <w:pPr>
        <w:numPr>
          <w:ilvl w:val="0"/>
          <w:numId w:val="5"/>
        </w:numPr>
        <w:spacing w:after="0"/>
        <w:jc w:val="both"/>
        <w:rPr>
          <w:rFonts w:ascii="Times New Roman" w:hAnsi="Times New Roman" w:cs="Times New Roman"/>
          <w:sz w:val="26"/>
          <w:szCs w:val="26"/>
        </w:rPr>
      </w:pPr>
      <w:r w:rsidRPr="00CF5B39">
        <w:rPr>
          <w:rFonts w:ascii="Times New Roman" w:hAnsi="Times New Roman" w:cs="Times New Roman"/>
          <w:sz w:val="26"/>
          <w:szCs w:val="26"/>
        </w:rPr>
        <w:t>самостоятельно разрабатывать  расписание занятий;</w:t>
      </w:r>
    </w:p>
    <w:p w:rsidR="00EE728A" w:rsidRPr="00CF5B39" w:rsidRDefault="00EE728A" w:rsidP="00EE728A">
      <w:pPr>
        <w:numPr>
          <w:ilvl w:val="0"/>
          <w:numId w:val="5"/>
        </w:numPr>
        <w:spacing w:after="0"/>
        <w:jc w:val="both"/>
        <w:rPr>
          <w:rFonts w:ascii="Times New Roman" w:hAnsi="Times New Roman" w:cs="Times New Roman"/>
          <w:sz w:val="26"/>
          <w:szCs w:val="26"/>
        </w:rPr>
      </w:pPr>
      <w:r w:rsidRPr="00CF5B39">
        <w:rPr>
          <w:rFonts w:ascii="Times New Roman" w:hAnsi="Times New Roman" w:cs="Times New Roman"/>
          <w:sz w:val="26"/>
          <w:szCs w:val="26"/>
        </w:rPr>
        <w:lastRenderedPageBreak/>
        <w:t>выбирать формы, средства и методы обучения и воспитания, учебные пособия и учебники;</w:t>
      </w:r>
    </w:p>
    <w:p w:rsidR="00EE728A" w:rsidRPr="00CF5B39" w:rsidRDefault="00EE728A" w:rsidP="00EE728A">
      <w:pPr>
        <w:numPr>
          <w:ilvl w:val="0"/>
          <w:numId w:val="5"/>
        </w:numPr>
        <w:spacing w:after="0"/>
        <w:jc w:val="both"/>
        <w:rPr>
          <w:rFonts w:ascii="Times New Roman" w:hAnsi="Times New Roman" w:cs="Times New Roman"/>
          <w:sz w:val="26"/>
          <w:szCs w:val="26"/>
        </w:rPr>
      </w:pPr>
      <w:r w:rsidRPr="00CF5B39">
        <w:rPr>
          <w:rFonts w:ascii="Times New Roman" w:hAnsi="Times New Roman" w:cs="Times New Roman"/>
          <w:sz w:val="26"/>
          <w:szCs w:val="26"/>
        </w:rPr>
        <w:t>выбирать систему оценок, форму, порядок и периодичность промежуточной аттестации обучающихся.</w:t>
      </w:r>
    </w:p>
    <w:p w:rsidR="00EE728A" w:rsidRPr="00CF5B39" w:rsidRDefault="00EE728A" w:rsidP="00EE728A">
      <w:pPr>
        <w:spacing w:after="0"/>
        <w:jc w:val="both"/>
        <w:rPr>
          <w:rFonts w:ascii="Times New Roman" w:hAnsi="Times New Roman" w:cs="Times New Roman"/>
          <w:sz w:val="26"/>
          <w:szCs w:val="26"/>
        </w:rPr>
      </w:pPr>
    </w:p>
    <w:p w:rsidR="00EE728A" w:rsidRPr="00CF5B39" w:rsidRDefault="00EE728A" w:rsidP="00EE728A">
      <w:pPr>
        <w:spacing w:after="0"/>
        <w:jc w:val="both"/>
        <w:rPr>
          <w:rFonts w:ascii="Times New Roman" w:hAnsi="Times New Roman" w:cs="Times New Roman"/>
          <w:sz w:val="26"/>
          <w:szCs w:val="26"/>
        </w:rPr>
      </w:pPr>
    </w:p>
    <w:p w:rsidR="00EE728A" w:rsidRPr="00CF5B39" w:rsidRDefault="00EE728A" w:rsidP="00EE728A">
      <w:pPr>
        <w:pStyle w:val="a6"/>
        <w:numPr>
          <w:ilvl w:val="0"/>
          <w:numId w:val="4"/>
        </w:numPr>
        <w:spacing w:after="0"/>
        <w:jc w:val="center"/>
        <w:rPr>
          <w:rFonts w:ascii="Times New Roman" w:hAnsi="Times New Roman" w:cs="Times New Roman"/>
          <w:sz w:val="26"/>
          <w:szCs w:val="26"/>
        </w:rPr>
      </w:pPr>
      <w:r w:rsidRPr="00CF5B39">
        <w:rPr>
          <w:rFonts w:ascii="Times New Roman" w:hAnsi="Times New Roman" w:cs="Times New Roman"/>
          <w:b/>
          <w:sz w:val="26"/>
          <w:szCs w:val="26"/>
        </w:rPr>
        <w:t>Виды деятельности Отделения платных услуг</w:t>
      </w:r>
      <w:r w:rsidRPr="00CF5B39">
        <w:rPr>
          <w:rFonts w:ascii="Times New Roman" w:hAnsi="Times New Roman" w:cs="Times New Roman"/>
          <w:sz w:val="26"/>
          <w:szCs w:val="26"/>
        </w:rPr>
        <w:t>.</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3.1. Отделение может осуществлять  виды деятельности по следующим направлениям:</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Раннее эстетическое воспитание (срок обучения – 1-3 года)</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Инструментальное исполнительство (обучение игре на различных музыкальных инструментах  (срок обучения  - от 1 года и более)</w:t>
      </w:r>
    </w:p>
    <w:p w:rsidR="00EE728A" w:rsidRPr="00CF5B39" w:rsidRDefault="00EE728A" w:rsidP="00EE728A">
      <w:pPr>
        <w:spacing w:after="0"/>
        <w:jc w:val="both"/>
        <w:rPr>
          <w:rFonts w:ascii="Times New Roman" w:hAnsi="Times New Roman" w:cs="Times New Roman"/>
          <w:sz w:val="26"/>
          <w:szCs w:val="26"/>
        </w:rPr>
      </w:pPr>
    </w:p>
    <w:p w:rsidR="00EE728A" w:rsidRPr="00CF5B39" w:rsidRDefault="00EE728A" w:rsidP="00EE728A">
      <w:pPr>
        <w:pStyle w:val="a6"/>
        <w:numPr>
          <w:ilvl w:val="0"/>
          <w:numId w:val="4"/>
        </w:numPr>
        <w:spacing w:after="0"/>
        <w:jc w:val="center"/>
        <w:rPr>
          <w:rFonts w:ascii="Times New Roman" w:hAnsi="Times New Roman" w:cs="Times New Roman"/>
          <w:b/>
          <w:sz w:val="26"/>
          <w:szCs w:val="26"/>
        </w:rPr>
      </w:pPr>
      <w:r w:rsidRPr="00CF5B39">
        <w:rPr>
          <w:rFonts w:ascii="Times New Roman" w:hAnsi="Times New Roman" w:cs="Times New Roman"/>
          <w:b/>
          <w:sz w:val="26"/>
          <w:szCs w:val="26"/>
        </w:rPr>
        <w:t>Органы управления Отделения платных услуг</w:t>
      </w:r>
    </w:p>
    <w:p w:rsidR="00EE728A" w:rsidRPr="00CF5B39" w:rsidRDefault="00EE728A" w:rsidP="00EE728A">
      <w:pPr>
        <w:numPr>
          <w:ilvl w:val="0"/>
          <w:numId w:val="1"/>
        </w:numPr>
        <w:spacing w:after="0"/>
        <w:jc w:val="both"/>
        <w:rPr>
          <w:rFonts w:ascii="Times New Roman" w:hAnsi="Times New Roman" w:cs="Times New Roman"/>
          <w:sz w:val="26"/>
          <w:szCs w:val="26"/>
        </w:rPr>
      </w:pPr>
      <w:r w:rsidRPr="00CF5B39">
        <w:rPr>
          <w:rFonts w:ascii="Times New Roman" w:hAnsi="Times New Roman" w:cs="Times New Roman"/>
          <w:sz w:val="26"/>
          <w:szCs w:val="26"/>
        </w:rPr>
        <w:t>Руководство деятельностью Отделения платных услуг осуществляет директор школы.</w:t>
      </w:r>
    </w:p>
    <w:p w:rsidR="00EE728A" w:rsidRPr="00CF5B39" w:rsidRDefault="00EE728A" w:rsidP="00EE728A">
      <w:pPr>
        <w:numPr>
          <w:ilvl w:val="0"/>
          <w:numId w:val="1"/>
        </w:numPr>
        <w:spacing w:after="0"/>
        <w:jc w:val="both"/>
        <w:rPr>
          <w:rFonts w:ascii="Times New Roman" w:hAnsi="Times New Roman" w:cs="Times New Roman"/>
          <w:sz w:val="26"/>
          <w:szCs w:val="26"/>
        </w:rPr>
      </w:pPr>
      <w:r w:rsidRPr="00CF5B39">
        <w:rPr>
          <w:rFonts w:ascii="Times New Roman" w:hAnsi="Times New Roman" w:cs="Times New Roman"/>
          <w:sz w:val="26"/>
          <w:szCs w:val="26"/>
        </w:rPr>
        <w:t>Директор обладает следующими полномочиями:</w:t>
      </w:r>
    </w:p>
    <w:p w:rsidR="00EE728A" w:rsidRPr="00CF5B39" w:rsidRDefault="00EE728A" w:rsidP="00EE728A">
      <w:pPr>
        <w:numPr>
          <w:ilvl w:val="0"/>
          <w:numId w:val="7"/>
        </w:numPr>
        <w:spacing w:after="0"/>
        <w:jc w:val="both"/>
        <w:rPr>
          <w:rFonts w:ascii="Times New Roman" w:hAnsi="Times New Roman" w:cs="Times New Roman"/>
          <w:sz w:val="26"/>
          <w:szCs w:val="26"/>
        </w:rPr>
      </w:pPr>
      <w:r w:rsidRPr="00CF5B39">
        <w:rPr>
          <w:rFonts w:ascii="Times New Roman" w:hAnsi="Times New Roman" w:cs="Times New Roman"/>
          <w:sz w:val="26"/>
          <w:szCs w:val="26"/>
        </w:rPr>
        <w:t>производит прием на работу и заключает договоры с преподавателями школы на оказание платных образовательных услуг, увольнение и перевод сотрудников с одной должности на другую в соответствие с трудовым законодательством;</w:t>
      </w:r>
    </w:p>
    <w:p w:rsidR="00EE728A" w:rsidRPr="00CF5B39" w:rsidRDefault="00EE728A" w:rsidP="00EE728A">
      <w:pPr>
        <w:numPr>
          <w:ilvl w:val="0"/>
          <w:numId w:val="7"/>
        </w:numPr>
        <w:spacing w:after="0"/>
        <w:jc w:val="both"/>
        <w:rPr>
          <w:rFonts w:ascii="Times New Roman" w:hAnsi="Times New Roman" w:cs="Times New Roman"/>
          <w:sz w:val="26"/>
          <w:szCs w:val="26"/>
        </w:rPr>
      </w:pPr>
      <w:r w:rsidRPr="00CF5B39">
        <w:rPr>
          <w:rFonts w:ascii="Times New Roman" w:hAnsi="Times New Roman" w:cs="Times New Roman"/>
          <w:sz w:val="26"/>
          <w:szCs w:val="26"/>
        </w:rPr>
        <w:t>обеспечивает   соблюдение   финансово-штатной   дисциплины,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сохранность денежных средств и материальных ценностей;</w:t>
      </w:r>
    </w:p>
    <w:p w:rsidR="00EE728A" w:rsidRPr="00CF5B39" w:rsidRDefault="00EE728A" w:rsidP="00EE728A">
      <w:pPr>
        <w:numPr>
          <w:ilvl w:val="0"/>
          <w:numId w:val="7"/>
        </w:numPr>
        <w:spacing w:after="0"/>
        <w:jc w:val="both"/>
        <w:rPr>
          <w:rFonts w:ascii="Times New Roman" w:hAnsi="Times New Roman" w:cs="Times New Roman"/>
          <w:sz w:val="26"/>
          <w:szCs w:val="26"/>
        </w:rPr>
      </w:pPr>
      <w:r w:rsidRPr="00CF5B39">
        <w:rPr>
          <w:rFonts w:ascii="Times New Roman" w:hAnsi="Times New Roman" w:cs="Times New Roman"/>
          <w:sz w:val="26"/>
          <w:szCs w:val="26"/>
        </w:rPr>
        <w:t>издает приказы и инструкции Отделения, обязательные    для выполнения всеми работниками и учащимися;</w:t>
      </w:r>
    </w:p>
    <w:p w:rsidR="00EE728A" w:rsidRPr="00CF5B39" w:rsidRDefault="00EE728A" w:rsidP="00EE728A">
      <w:pPr>
        <w:numPr>
          <w:ilvl w:val="0"/>
          <w:numId w:val="7"/>
        </w:numPr>
        <w:spacing w:after="0"/>
        <w:jc w:val="both"/>
        <w:rPr>
          <w:rFonts w:ascii="Times New Roman" w:hAnsi="Times New Roman" w:cs="Times New Roman"/>
          <w:sz w:val="26"/>
          <w:szCs w:val="26"/>
        </w:rPr>
      </w:pPr>
      <w:r w:rsidRPr="00CF5B39">
        <w:rPr>
          <w:rFonts w:ascii="Times New Roman" w:hAnsi="Times New Roman" w:cs="Times New Roman"/>
          <w:sz w:val="26"/>
          <w:szCs w:val="26"/>
        </w:rPr>
        <w:t>распределяет учебную нагрузку;</w:t>
      </w:r>
    </w:p>
    <w:p w:rsidR="00EE728A" w:rsidRPr="00CF5B39" w:rsidRDefault="00EE728A" w:rsidP="00EE728A">
      <w:pPr>
        <w:numPr>
          <w:ilvl w:val="0"/>
          <w:numId w:val="7"/>
        </w:numPr>
        <w:spacing w:after="0"/>
        <w:jc w:val="both"/>
        <w:rPr>
          <w:rFonts w:ascii="Times New Roman" w:hAnsi="Times New Roman" w:cs="Times New Roman"/>
          <w:sz w:val="26"/>
          <w:szCs w:val="26"/>
        </w:rPr>
      </w:pPr>
      <w:r w:rsidRPr="00CF5B39">
        <w:rPr>
          <w:rFonts w:ascii="Times New Roman" w:hAnsi="Times New Roman" w:cs="Times New Roman"/>
          <w:sz w:val="26"/>
          <w:szCs w:val="26"/>
        </w:rPr>
        <w:t>утверждает расписание занятий преподавателей Отделения;</w:t>
      </w:r>
    </w:p>
    <w:p w:rsidR="00EE728A" w:rsidRPr="00CF5B39" w:rsidRDefault="00EE728A" w:rsidP="00EE728A">
      <w:pPr>
        <w:numPr>
          <w:ilvl w:val="0"/>
          <w:numId w:val="7"/>
        </w:numPr>
        <w:spacing w:after="0"/>
        <w:jc w:val="both"/>
        <w:rPr>
          <w:rFonts w:ascii="Times New Roman" w:hAnsi="Times New Roman" w:cs="Times New Roman"/>
          <w:sz w:val="26"/>
          <w:szCs w:val="26"/>
        </w:rPr>
        <w:sectPr w:rsidR="00EE728A" w:rsidRPr="00CF5B39" w:rsidSect="00DD0462">
          <w:headerReference w:type="even" r:id="rId8"/>
          <w:headerReference w:type="default" r:id="rId9"/>
          <w:footerReference w:type="even" r:id="rId10"/>
          <w:footerReference w:type="default" r:id="rId11"/>
          <w:headerReference w:type="first" r:id="rId12"/>
          <w:footerReference w:type="first" r:id="rId13"/>
          <w:pgSz w:w="11909" w:h="16834"/>
          <w:pgMar w:top="1077" w:right="680" w:bottom="851" w:left="1134" w:header="720" w:footer="720" w:gutter="0"/>
          <w:cols w:space="60"/>
          <w:noEndnote/>
          <w:titlePg/>
        </w:sectPr>
      </w:pPr>
      <w:r w:rsidRPr="00CF5B39">
        <w:rPr>
          <w:rFonts w:ascii="Times New Roman" w:hAnsi="Times New Roman" w:cs="Times New Roman"/>
          <w:sz w:val="26"/>
          <w:szCs w:val="26"/>
        </w:rPr>
        <w:t>контролирует совместно со своими заместителями по учебно-воспитательной работе деятельность педагогов, в том числе путем посещения уроков.</w:t>
      </w:r>
    </w:p>
    <w:p w:rsidR="00EE728A" w:rsidRPr="00CF5B39" w:rsidRDefault="00EE728A" w:rsidP="00EE728A">
      <w:pPr>
        <w:spacing w:after="0"/>
        <w:jc w:val="center"/>
        <w:rPr>
          <w:rFonts w:ascii="Times New Roman" w:hAnsi="Times New Roman" w:cs="Times New Roman"/>
          <w:b/>
          <w:sz w:val="26"/>
          <w:szCs w:val="26"/>
        </w:rPr>
      </w:pPr>
      <w:r w:rsidRPr="00CF5B39">
        <w:rPr>
          <w:rFonts w:ascii="Times New Roman" w:hAnsi="Times New Roman" w:cs="Times New Roman"/>
          <w:b/>
          <w:sz w:val="26"/>
          <w:szCs w:val="26"/>
        </w:rPr>
        <w:lastRenderedPageBreak/>
        <w:t>5. Организация учебно-воспитательного процесса</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5.1. Содержание учебно-воспитательного процесса на Отделении  определяется дополнительными образовательными программами, разрабатываемыми и реализуемыми школой самостоятельно.</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5.2. Организация образовательного процесса на Отделении платных услуг регламентируется учебным планом, расписанием занятий, разрабатываемых учебной частью, которые утверждаются директором школы.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5.3. На Отделении платных услуг устанавливается следующий режим занятий учащихся:</w:t>
      </w:r>
    </w:p>
    <w:p w:rsidR="00EE728A" w:rsidRPr="00CF5B39" w:rsidRDefault="00EE728A" w:rsidP="00EE728A">
      <w:pPr>
        <w:numPr>
          <w:ilvl w:val="0"/>
          <w:numId w:val="8"/>
        </w:numPr>
        <w:spacing w:after="0"/>
        <w:jc w:val="both"/>
        <w:rPr>
          <w:rFonts w:ascii="Times New Roman" w:hAnsi="Times New Roman" w:cs="Times New Roman"/>
          <w:sz w:val="26"/>
          <w:szCs w:val="26"/>
        </w:rPr>
      </w:pPr>
      <w:r w:rsidRPr="00CF5B39">
        <w:rPr>
          <w:rFonts w:ascii="Times New Roman" w:hAnsi="Times New Roman" w:cs="Times New Roman"/>
          <w:sz w:val="26"/>
          <w:szCs w:val="26"/>
        </w:rPr>
        <w:t>предельная недельная нагрузка учащихся устанавливается в соответствии с учебным планом;</w:t>
      </w:r>
    </w:p>
    <w:p w:rsidR="00EE728A" w:rsidRPr="00CF5B39" w:rsidRDefault="00EE728A" w:rsidP="00EE728A">
      <w:pPr>
        <w:numPr>
          <w:ilvl w:val="0"/>
          <w:numId w:val="8"/>
        </w:numPr>
        <w:spacing w:after="0"/>
        <w:jc w:val="both"/>
        <w:rPr>
          <w:rFonts w:ascii="Times New Roman" w:hAnsi="Times New Roman" w:cs="Times New Roman"/>
          <w:sz w:val="26"/>
          <w:szCs w:val="26"/>
        </w:rPr>
      </w:pPr>
      <w:r w:rsidRPr="00CF5B39">
        <w:rPr>
          <w:rFonts w:ascii="Times New Roman" w:hAnsi="Times New Roman" w:cs="Times New Roman"/>
          <w:sz w:val="26"/>
          <w:szCs w:val="26"/>
        </w:rPr>
        <w:t>ежедневное количество занятий определяется расписанием индивидуальных и групповых занятий, утвержденных директором школы;</w:t>
      </w:r>
    </w:p>
    <w:p w:rsidR="00EE728A" w:rsidRPr="00CF5B39" w:rsidRDefault="00EE728A" w:rsidP="00EE728A">
      <w:pPr>
        <w:numPr>
          <w:ilvl w:val="0"/>
          <w:numId w:val="8"/>
        </w:numPr>
        <w:spacing w:after="0"/>
        <w:jc w:val="both"/>
        <w:rPr>
          <w:rFonts w:ascii="Times New Roman" w:hAnsi="Times New Roman" w:cs="Times New Roman"/>
          <w:sz w:val="26"/>
          <w:szCs w:val="26"/>
        </w:rPr>
      </w:pPr>
      <w:r w:rsidRPr="00CF5B39">
        <w:rPr>
          <w:rFonts w:ascii="Times New Roman" w:hAnsi="Times New Roman" w:cs="Times New Roman"/>
          <w:sz w:val="26"/>
          <w:szCs w:val="26"/>
        </w:rPr>
        <w:t>время начала и окончания занятий в школе – с 8.00 - 20.00ч., включая воскресный день.</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5.4. Единицей измерения учебного времени и основной формой организации учебного процесса на Отделении является урок. Продолжительность одного урока:</w:t>
      </w:r>
    </w:p>
    <w:p w:rsidR="00EE728A" w:rsidRPr="00CF5B39" w:rsidRDefault="00EE728A" w:rsidP="00EE728A">
      <w:pPr>
        <w:numPr>
          <w:ilvl w:val="0"/>
          <w:numId w:val="9"/>
        </w:numPr>
        <w:spacing w:after="0"/>
        <w:jc w:val="both"/>
        <w:rPr>
          <w:rFonts w:ascii="Times New Roman" w:hAnsi="Times New Roman" w:cs="Times New Roman"/>
          <w:sz w:val="26"/>
          <w:szCs w:val="26"/>
        </w:rPr>
      </w:pPr>
      <w:r w:rsidRPr="00CF5B39">
        <w:rPr>
          <w:rFonts w:ascii="Times New Roman" w:hAnsi="Times New Roman" w:cs="Times New Roman"/>
          <w:sz w:val="26"/>
          <w:szCs w:val="26"/>
        </w:rPr>
        <w:t>Раннее эстетическое воспитание (возраст 3-6 лет) – 30 минут.</w:t>
      </w:r>
    </w:p>
    <w:p w:rsidR="00EE728A" w:rsidRPr="00CF5B39" w:rsidRDefault="00EE728A" w:rsidP="00EE728A">
      <w:pPr>
        <w:numPr>
          <w:ilvl w:val="0"/>
          <w:numId w:val="9"/>
        </w:numPr>
        <w:spacing w:after="0"/>
        <w:jc w:val="both"/>
        <w:rPr>
          <w:rFonts w:ascii="Times New Roman" w:hAnsi="Times New Roman" w:cs="Times New Roman"/>
          <w:sz w:val="26"/>
          <w:szCs w:val="26"/>
        </w:rPr>
      </w:pPr>
      <w:r w:rsidRPr="00CF5B39">
        <w:rPr>
          <w:rFonts w:ascii="Times New Roman" w:hAnsi="Times New Roman" w:cs="Times New Roman"/>
          <w:sz w:val="26"/>
          <w:szCs w:val="26"/>
        </w:rPr>
        <w:t>Инструментальное исполнительство (обучение игре на различных музыкальных инструментах (возраст 6 лет и старше) – 40 минут</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5.5. Образовательная деятельность Отделения осуществляется в</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процессе учебной работы и внеурочных мероприятий. Для ведения</w:t>
      </w:r>
      <w:r w:rsidRPr="00CF5B39">
        <w:rPr>
          <w:rFonts w:ascii="Times New Roman" w:hAnsi="Times New Roman" w:cs="Times New Roman"/>
          <w:sz w:val="26"/>
          <w:szCs w:val="26"/>
        </w:rPr>
        <w:br/>
        <w:t>образовательного процесса и полноценного усвоения учащимися</w:t>
      </w:r>
      <w:r w:rsidRPr="00CF5B39">
        <w:rPr>
          <w:rFonts w:ascii="Times New Roman" w:hAnsi="Times New Roman" w:cs="Times New Roman"/>
          <w:sz w:val="26"/>
          <w:szCs w:val="26"/>
        </w:rPr>
        <w:br/>
        <w:t>учебного материала на Отделении в соответствии с образовательными программами и учебными планами установлены следующие виды работ:</w:t>
      </w:r>
    </w:p>
    <w:p w:rsidR="00EE728A" w:rsidRPr="00CF5B39" w:rsidRDefault="00EE728A" w:rsidP="00EE728A">
      <w:pPr>
        <w:numPr>
          <w:ilvl w:val="0"/>
          <w:numId w:val="10"/>
        </w:numPr>
        <w:spacing w:after="0"/>
        <w:jc w:val="both"/>
        <w:rPr>
          <w:rFonts w:ascii="Times New Roman" w:hAnsi="Times New Roman" w:cs="Times New Roman"/>
          <w:sz w:val="26"/>
          <w:szCs w:val="26"/>
        </w:rPr>
      </w:pPr>
      <w:r w:rsidRPr="00CF5B39">
        <w:rPr>
          <w:rFonts w:ascii="Times New Roman" w:hAnsi="Times New Roman" w:cs="Times New Roman"/>
          <w:sz w:val="26"/>
          <w:szCs w:val="26"/>
        </w:rPr>
        <w:t>групповые и индивидуальные занятия;</w:t>
      </w:r>
    </w:p>
    <w:p w:rsidR="00EE728A" w:rsidRPr="00CF5B39" w:rsidRDefault="00EE728A" w:rsidP="00EE728A">
      <w:pPr>
        <w:numPr>
          <w:ilvl w:val="0"/>
          <w:numId w:val="10"/>
        </w:numPr>
        <w:spacing w:after="0"/>
        <w:jc w:val="both"/>
        <w:rPr>
          <w:rFonts w:ascii="Times New Roman" w:hAnsi="Times New Roman" w:cs="Times New Roman"/>
          <w:sz w:val="26"/>
          <w:szCs w:val="26"/>
        </w:rPr>
      </w:pPr>
      <w:r w:rsidRPr="00CF5B39">
        <w:rPr>
          <w:rFonts w:ascii="Times New Roman" w:hAnsi="Times New Roman" w:cs="Times New Roman"/>
          <w:sz w:val="26"/>
          <w:szCs w:val="26"/>
        </w:rPr>
        <w:t>самостоятельные занятия (домашняя работа) учащегося;</w:t>
      </w:r>
    </w:p>
    <w:p w:rsidR="00EE728A" w:rsidRPr="00CF5B39" w:rsidRDefault="00EE728A" w:rsidP="00EE728A">
      <w:pPr>
        <w:numPr>
          <w:ilvl w:val="0"/>
          <w:numId w:val="10"/>
        </w:numPr>
        <w:spacing w:after="0"/>
        <w:jc w:val="both"/>
        <w:rPr>
          <w:rFonts w:ascii="Times New Roman" w:hAnsi="Times New Roman" w:cs="Times New Roman"/>
          <w:sz w:val="26"/>
          <w:szCs w:val="26"/>
        </w:rPr>
      </w:pPr>
      <w:r w:rsidRPr="00CF5B39">
        <w:rPr>
          <w:rFonts w:ascii="Times New Roman" w:hAnsi="Times New Roman" w:cs="Times New Roman"/>
          <w:sz w:val="26"/>
          <w:szCs w:val="26"/>
        </w:rPr>
        <w:t>культурно-просветительские мероприятия (лекции, беседы и т.д.), организуемые школой;</w:t>
      </w:r>
    </w:p>
    <w:p w:rsidR="00EE728A" w:rsidRPr="00CF5B39" w:rsidRDefault="00EE728A" w:rsidP="00EE728A">
      <w:pPr>
        <w:numPr>
          <w:ilvl w:val="0"/>
          <w:numId w:val="10"/>
        </w:numPr>
        <w:spacing w:after="0"/>
        <w:jc w:val="both"/>
        <w:rPr>
          <w:rFonts w:ascii="Times New Roman" w:hAnsi="Times New Roman" w:cs="Times New Roman"/>
          <w:sz w:val="26"/>
          <w:szCs w:val="26"/>
        </w:rPr>
      </w:pPr>
      <w:r w:rsidRPr="00CF5B39">
        <w:rPr>
          <w:rFonts w:ascii="Times New Roman" w:hAnsi="Times New Roman" w:cs="Times New Roman"/>
          <w:sz w:val="26"/>
          <w:szCs w:val="26"/>
        </w:rPr>
        <w:t>внеурочные классные мероприятия.</w:t>
      </w:r>
    </w:p>
    <w:p w:rsidR="00EE728A" w:rsidRPr="00CF5B39" w:rsidRDefault="00EE728A" w:rsidP="00EE728A">
      <w:pPr>
        <w:numPr>
          <w:ilvl w:val="1"/>
          <w:numId w:val="14"/>
        </w:numPr>
        <w:tabs>
          <w:tab w:val="clear" w:pos="720"/>
        </w:tabs>
        <w:spacing w:after="0"/>
        <w:jc w:val="both"/>
        <w:rPr>
          <w:rFonts w:ascii="Times New Roman" w:hAnsi="Times New Roman" w:cs="Times New Roman"/>
          <w:sz w:val="26"/>
          <w:szCs w:val="26"/>
        </w:rPr>
      </w:pPr>
      <w:r w:rsidRPr="00CF5B39">
        <w:rPr>
          <w:rFonts w:ascii="Times New Roman" w:hAnsi="Times New Roman" w:cs="Times New Roman"/>
          <w:sz w:val="26"/>
          <w:szCs w:val="26"/>
        </w:rPr>
        <w:t>Домашние задания даются учащимся с учетом педагогических требований, психофизических и индивидуальных особенностей каждого ребенка.</w:t>
      </w:r>
    </w:p>
    <w:p w:rsidR="00EE728A" w:rsidRPr="00CF5B39" w:rsidRDefault="00EE728A" w:rsidP="00EE728A">
      <w:pPr>
        <w:numPr>
          <w:ilvl w:val="1"/>
          <w:numId w:val="14"/>
        </w:numPr>
        <w:tabs>
          <w:tab w:val="clear" w:pos="720"/>
        </w:tabs>
        <w:spacing w:after="0"/>
        <w:jc w:val="both"/>
        <w:rPr>
          <w:rFonts w:ascii="Times New Roman" w:hAnsi="Times New Roman" w:cs="Times New Roman"/>
          <w:sz w:val="26"/>
          <w:szCs w:val="26"/>
        </w:rPr>
      </w:pPr>
      <w:r w:rsidRPr="00CF5B39">
        <w:rPr>
          <w:rFonts w:ascii="Times New Roman" w:hAnsi="Times New Roman" w:cs="Times New Roman"/>
          <w:sz w:val="26"/>
          <w:szCs w:val="26"/>
        </w:rPr>
        <w:t>Порядок и периодичность промежуточной аттестации определяются учебными планами Отделения.</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5.8. Контрольные мероприятия на Отделении  проводятся в соответствии с учебными планами и программами и утверждаются директором школы в годовом  учебном плане.</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5.9. Учащимся  может  быть  предоставлен  академический   отпуск  по состоянию здоровья (или иным уважительным причинам) сроком до одного календарного года с сохранением места на Отделении.</w:t>
      </w:r>
    </w:p>
    <w:p w:rsidR="00EE728A" w:rsidRPr="00CF5B39" w:rsidRDefault="00EE728A" w:rsidP="00EE728A">
      <w:pPr>
        <w:spacing w:after="0"/>
        <w:jc w:val="both"/>
        <w:rPr>
          <w:rFonts w:ascii="Times New Roman" w:hAnsi="Times New Roman" w:cs="Times New Roman"/>
          <w:b/>
          <w:sz w:val="26"/>
          <w:szCs w:val="26"/>
        </w:rPr>
      </w:pPr>
    </w:p>
    <w:p w:rsidR="00EE728A" w:rsidRPr="00CF5B39" w:rsidRDefault="00EE728A" w:rsidP="00EE728A">
      <w:pPr>
        <w:spacing w:after="0"/>
        <w:jc w:val="center"/>
        <w:rPr>
          <w:rFonts w:ascii="Times New Roman" w:hAnsi="Times New Roman" w:cs="Times New Roman"/>
          <w:b/>
          <w:sz w:val="26"/>
          <w:szCs w:val="26"/>
        </w:rPr>
      </w:pPr>
      <w:r w:rsidRPr="00CF5B39">
        <w:rPr>
          <w:rFonts w:ascii="Times New Roman" w:hAnsi="Times New Roman" w:cs="Times New Roman"/>
          <w:b/>
          <w:sz w:val="26"/>
          <w:szCs w:val="26"/>
        </w:rPr>
        <w:t>6. Ответственность</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6.1. Администрация школы несет ответственность:</w:t>
      </w:r>
    </w:p>
    <w:p w:rsidR="00EE728A" w:rsidRPr="00CF5B39" w:rsidRDefault="00EE728A" w:rsidP="00EE728A">
      <w:pPr>
        <w:numPr>
          <w:ilvl w:val="0"/>
          <w:numId w:val="11"/>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выполнения функций и задач, закрепленных за отделением платных услуг;</w:t>
      </w:r>
    </w:p>
    <w:p w:rsidR="00EE728A" w:rsidRPr="00CF5B39" w:rsidRDefault="00EE728A" w:rsidP="00EE728A">
      <w:pPr>
        <w:numPr>
          <w:ilvl w:val="0"/>
          <w:numId w:val="11"/>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соблюдение условий соглашений и договоров;</w:t>
      </w:r>
    </w:p>
    <w:p w:rsidR="00EE728A" w:rsidRPr="00CF5B39" w:rsidRDefault="00EE728A" w:rsidP="00EE728A">
      <w:pPr>
        <w:numPr>
          <w:ilvl w:val="0"/>
          <w:numId w:val="11"/>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обеспечение безопасности труда и условия, отвечающим требованиям охраны и гигиены труда.</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6.2. Преподаватели отделения платных услуг несут ответственность:</w:t>
      </w:r>
    </w:p>
    <w:p w:rsidR="00EE728A" w:rsidRPr="00CF5B39" w:rsidRDefault="00EE728A" w:rsidP="00EE728A">
      <w:pPr>
        <w:numPr>
          <w:ilvl w:val="0"/>
          <w:numId w:val="12"/>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выполнение условий, установленных договором на оказание платных дополнительных услуг;</w:t>
      </w:r>
    </w:p>
    <w:p w:rsidR="00EE728A" w:rsidRPr="00CF5B39" w:rsidRDefault="00EE728A" w:rsidP="00EE728A">
      <w:pPr>
        <w:numPr>
          <w:ilvl w:val="0"/>
          <w:numId w:val="12"/>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качество подготовки учеников;</w:t>
      </w:r>
    </w:p>
    <w:p w:rsidR="00EE728A" w:rsidRPr="00CF5B39" w:rsidRDefault="00EE728A" w:rsidP="00EE728A">
      <w:pPr>
        <w:numPr>
          <w:ilvl w:val="0"/>
          <w:numId w:val="12"/>
        </w:numPr>
        <w:spacing w:after="0"/>
        <w:jc w:val="both"/>
        <w:rPr>
          <w:rFonts w:ascii="Times New Roman" w:hAnsi="Times New Roman" w:cs="Times New Roman"/>
          <w:sz w:val="26"/>
          <w:szCs w:val="26"/>
        </w:rPr>
      </w:pPr>
      <w:r w:rsidRPr="00CF5B39">
        <w:rPr>
          <w:rFonts w:ascii="Times New Roman" w:hAnsi="Times New Roman" w:cs="Times New Roman"/>
          <w:sz w:val="26"/>
          <w:szCs w:val="26"/>
        </w:rPr>
        <w:t>за    своевременное    выполнение    обязанностей,    предусмотренных должностной инструкцией;</w:t>
      </w:r>
    </w:p>
    <w:p w:rsidR="00EE728A" w:rsidRPr="00CF5B39" w:rsidRDefault="00EE728A" w:rsidP="00EE728A">
      <w:pPr>
        <w:numPr>
          <w:ilvl w:val="1"/>
          <w:numId w:val="13"/>
        </w:numPr>
        <w:spacing w:after="0"/>
        <w:jc w:val="both"/>
        <w:rPr>
          <w:rFonts w:ascii="Times New Roman" w:hAnsi="Times New Roman" w:cs="Times New Roman"/>
          <w:sz w:val="26"/>
          <w:szCs w:val="26"/>
        </w:rPr>
      </w:pPr>
      <w:r w:rsidRPr="00CF5B39">
        <w:rPr>
          <w:rFonts w:ascii="Times New Roman" w:hAnsi="Times New Roman" w:cs="Times New Roman"/>
          <w:sz w:val="26"/>
          <w:szCs w:val="26"/>
        </w:rPr>
        <w:t>Родители (законные представители) обучающихся несут ответственность за выполнение договора об оказании платных дополнительных образовательных услуг.</w:t>
      </w:r>
    </w:p>
    <w:p w:rsidR="00EE728A" w:rsidRPr="00CF5B39" w:rsidRDefault="00EE728A" w:rsidP="00EE728A">
      <w:pPr>
        <w:spacing w:after="0"/>
        <w:ind w:left="720"/>
        <w:jc w:val="both"/>
        <w:rPr>
          <w:rFonts w:ascii="Times New Roman" w:hAnsi="Times New Roman" w:cs="Times New Roman"/>
          <w:sz w:val="26"/>
          <w:szCs w:val="26"/>
        </w:rPr>
      </w:pPr>
    </w:p>
    <w:p w:rsidR="00EE728A" w:rsidRPr="00CF5B39" w:rsidRDefault="00EE728A" w:rsidP="00EE728A">
      <w:pPr>
        <w:spacing w:after="0"/>
        <w:jc w:val="center"/>
        <w:rPr>
          <w:rFonts w:ascii="Times New Roman" w:hAnsi="Times New Roman" w:cs="Times New Roman"/>
          <w:b/>
          <w:sz w:val="26"/>
          <w:szCs w:val="26"/>
        </w:rPr>
      </w:pPr>
      <w:r w:rsidRPr="00CF5B39">
        <w:rPr>
          <w:rFonts w:ascii="Times New Roman" w:hAnsi="Times New Roman" w:cs="Times New Roman"/>
          <w:b/>
          <w:sz w:val="26"/>
          <w:szCs w:val="26"/>
        </w:rPr>
        <w:t>7. Порядок утверждения оплаты от оказания дополнительных платных услуг.</w:t>
      </w:r>
    </w:p>
    <w:p w:rsidR="00EE728A" w:rsidRPr="00CF5B39" w:rsidRDefault="00EE728A" w:rsidP="00EE728A">
      <w:pPr>
        <w:spacing w:after="0"/>
        <w:jc w:val="both"/>
        <w:rPr>
          <w:rFonts w:ascii="Times New Roman" w:hAnsi="Times New Roman" w:cs="Times New Roman"/>
          <w:b/>
          <w:sz w:val="26"/>
          <w:szCs w:val="26"/>
        </w:rPr>
      </w:pPr>
      <w:r w:rsidRPr="00CF5B39">
        <w:rPr>
          <w:rFonts w:ascii="Times New Roman" w:hAnsi="Times New Roman" w:cs="Times New Roman"/>
          <w:sz w:val="26"/>
          <w:szCs w:val="26"/>
        </w:rPr>
        <w:t>7.1.  Источником внебюджетных поступлений являются дополнительные платные образовательные услуги.</w:t>
      </w:r>
    </w:p>
    <w:p w:rsidR="00EE728A" w:rsidRPr="00CF5B39" w:rsidRDefault="00EE728A" w:rsidP="00EE728A">
      <w:pPr>
        <w:spacing w:after="0"/>
        <w:jc w:val="both"/>
        <w:rPr>
          <w:rFonts w:ascii="Times New Roman" w:hAnsi="Times New Roman" w:cs="Times New Roman"/>
          <w:b/>
          <w:sz w:val="26"/>
          <w:szCs w:val="26"/>
        </w:rPr>
      </w:pPr>
      <w:r w:rsidRPr="00CF5B39">
        <w:rPr>
          <w:rFonts w:ascii="Times New Roman" w:hAnsi="Times New Roman" w:cs="Times New Roman"/>
          <w:sz w:val="26"/>
          <w:szCs w:val="26"/>
        </w:rPr>
        <w:t>7.2. Платные дополнительные  образовательные услуги – это услуги, оказываемые сверх основной образовательной программы.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7.3. Перечень  платных образовательных  услуг определяется учреждением самостоятельно с учетом  потребительского спроса и возможностей школы.</w:t>
      </w:r>
    </w:p>
    <w:p w:rsidR="00EE728A" w:rsidRPr="00CF5B39" w:rsidRDefault="00EE728A" w:rsidP="00EE728A">
      <w:pPr>
        <w:spacing w:after="0"/>
        <w:jc w:val="both"/>
        <w:rPr>
          <w:rFonts w:ascii="Times New Roman" w:hAnsi="Times New Roman" w:cs="Times New Roman"/>
          <w:b/>
          <w:sz w:val="26"/>
          <w:szCs w:val="26"/>
        </w:rPr>
      </w:pPr>
    </w:p>
    <w:p w:rsidR="00EE728A" w:rsidRPr="00CF5B39" w:rsidRDefault="00EE728A" w:rsidP="00EE728A">
      <w:pPr>
        <w:spacing w:after="0"/>
        <w:jc w:val="center"/>
        <w:rPr>
          <w:rFonts w:ascii="Times New Roman" w:hAnsi="Times New Roman" w:cs="Times New Roman"/>
          <w:b/>
          <w:sz w:val="26"/>
          <w:szCs w:val="26"/>
        </w:rPr>
      </w:pPr>
      <w:r w:rsidRPr="00CF5B39">
        <w:rPr>
          <w:rFonts w:ascii="Times New Roman" w:hAnsi="Times New Roman" w:cs="Times New Roman"/>
          <w:b/>
          <w:sz w:val="26"/>
          <w:szCs w:val="26"/>
        </w:rPr>
        <w:t>8.  Порядок  расходования и учета средств от оказания дополнительных платных услуг</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8.1.  Расходование средств от  дополнительных платных образовательных услуг осуществляется в соответствии со сметой, утвержденной директором школы и согласованной с председателем родительского комитета школы.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8.2. Планирование и расходование средств,   полученных от дополнительных платных образовательных услуг определяется настоящим Положением.</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8.3. Учет платных образовательных услуг ведется в соответствии с Инструкцией по бухгалтерскому учету в учреждениях и организациях, финансируемых из бюджета.</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8.4. Доходы от дополнительных платных образовательных услуг распределяются, с учетом 2% за услуги банка, следующим образом:</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 xml:space="preserve">          90% - на  зарплату и начислениям на выплаты по оплате труда педагогическим работникам, 10% - на оплату коммунальных услуг;</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 xml:space="preserve">8.5. Заработная плата преподавателям оплачивается согласно отработанных  учебных часов по истечении календарного месяца. </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lastRenderedPageBreak/>
        <w:t>Стоимость одного часа рассчитывается бухгалтерией на основании  поступивших сумм в календарном месяце за минусом сумм по начислениям на выплаты по оплате труда и оплату коммунальных услуг:</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 раннее эстетическое воспитание – поступившие суммы в календарном месяце / на  отработанные часы.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Количество отработанных часов рассчитывается бухгалтерией на основании  поступивших сумм в календарном месяце за минусом сумм по начислениям на выплаты по оплате труда и оплату коммунальных услуг:</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 инструментальное исполнительство (обучение игре на различных музыкальных инструментах) - поступившие суммы в календарном месяце / на  стоимость 1 недельного часа педагогических работников (стоимость 1 часа – 300,00 руб.)</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8.6. Стимулирующие выплаты:</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8.6.1. Ответственному за группы раннего эстетического воспитания за организацию и контроль системы работы с родителями по информированию о предоставлении  дополнительных платных образовательных услуг в школе, по заключению договоров, по своевременной оплате за предоставленные дополнительные платные образовательные услуги – до 10000,00руб. за календарный год;</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8.6.2. Главному бухгалтеру –  за составление сметы доходов и расходов дополнительных платных образовательных услуг, контроль правильности и своевременности начисления и перечисления зарплаты и налогов, контроль оплаты коммунальных услуг, родительской платы, бухгалтерской отчетности – до 10000,00руб. за календарный год;</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8.6.3. Бухгалтеру  за начисление заработной платы преподавателям по дополнительным платным образовательным услугам, начисление родительской платы и разноска выписок из банка - до 10000,00руб. за календарный год.</w:t>
      </w:r>
    </w:p>
    <w:p w:rsidR="00EE728A" w:rsidRPr="00CF5B39" w:rsidRDefault="00EE728A" w:rsidP="00EE728A">
      <w:pPr>
        <w:spacing w:after="0"/>
        <w:jc w:val="both"/>
        <w:rPr>
          <w:rFonts w:ascii="Times New Roman" w:hAnsi="Times New Roman" w:cs="Times New Roman"/>
          <w:sz w:val="26"/>
          <w:szCs w:val="26"/>
        </w:rPr>
      </w:pPr>
      <w:r w:rsidRPr="00CF5B39">
        <w:rPr>
          <w:rFonts w:ascii="Times New Roman" w:hAnsi="Times New Roman" w:cs="Times New Roman"/>
          <w:sz w:val="26"/>
          <w:szCs w:val="26"/>
        </w:rPr>
        <w:t>8.7. Основанием для начисления является табель о выполнении педагогами  учебных часов на отделении платных образовательных услуг.</w:t>
      </w:r>
    </w:p>
    <w:p w:rsidR="00EE728A" w:rsidRPr="00CF5B39" w:rsidRDefault="00EE728A" w:rsidP="00EE728A">
      <w:pPr>
        <w:spacing w:after="0"/>
        <w:rPr>
          <w:rFonts w:ascii="Times New Roman" w:hAnsi="Times New Roman" w:cs="Times New Roman"/>
          <w:sz w:val="26"/>
          <w:szCs w:val="26"/>
        </w:rPr>
      </w:pPr>
    </w:p>
    <w:sectPr w:rsidR="00EE728A" w:rsidRPr="00CF5B39" w:rsidSect="00DC07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26" w:rsidRDefault="000C7426">
      <w:pPr>
        <w:spacing w:after="0" w:line="240" w:lineRule="auto"/>
      </w:pPr>
      <w:r>
        <w:separator/>
      </w:r>
    </w:p>
  </w:endnote>
  <w:endnote w:type="continuationSeparator" w:id="1">
    <w:p w:rsidR="000C7426" w:rsidRDefault="000C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C3" w:rsidRDefault="007C44C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C3" w:rsidRDefault="007C44C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C3" w:rsidRDefault="007C44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26" w:rsidRDefault="000C7426">
      <w:pPr>
        <w:spacing w:after="0" w:line="240" w:lineRule="auto"/>
      </w:pPr>
      <w:r>
        <w:separator/>
      </w:r>
    </w:p>
  </w:footnote>
  <w:footnote w:type="continuationSeparator" w:id="1">
    <w:p w:rsidR="000C7426" w:rsidRDefault="000C7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CB" w:rsidRDefault="00D4599D" w:rsidP="00142A59">
    <w:pPr>
      <w:pStyle w:val="a3"/>
      <w:framePr w:wrap="around" w:vAnchor="text" w:hAnchor="margin" w:xAlign="center" w:y="1"/>
      <w:rPr>
        <w:rStyle w:val="a5"/>
      </w:rPr>
    </w:pPr>
    <w:r>
      <w:rPr>
        <w:rStyle w:val="a5"/>
      </w:rPr>
      <w:fldChar w:fldCharType="begin"/>
    </w:r>
    <w:r w:rsidR="00EE728A">
      <w:rPr>
        <w:rStyle w:val="a5"/>
      </w:rPr>
      <w:instrText xml:space="preserve">PAGE  </w:instrText>
    </w:r>
    <w:r>
      <w:rPr>
        <w:rStyle w:val="a5"/>
      </w:rPr>
      <w:fldChar w:fldCharType="end"/>
    </w:r>
  </w:p>
  <w:p w:rsidR="00F91DCB" w:rsidRDefault="000C74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CB" w:rsidRDefault="00D4599D" w:rsidP="00C13FDC">
    <w:pPr>
      <w:pStyle w:val="a3"/>
      <w:framePr w:wrap="around" w:vAnchor="text" w:hAnchor="margin" w:xAlign="center" w:y="1"/>
      <w:rPr>
        <w:rStyle w:val="a5"/>
      </w:rPr>
    </w:pPr>
    <w:r>
      <w:rPr>
        <w:rStyle w:val="a5"/>
      </w:rPr>
      <w:fldChar w:fldCharType="begin"/>
    </w:r>
    <w:r w:rsidR="00EE728A">
      <w:rPr>
        <w:rStyle w:val="a5"/>
      </w:rPr>
      <w:instrText xml:space="preserve">PAGE  </w:instrText>
    </w:r>
    <w:r>
      <w:rPr>
        <w:rStyle w:val="a5"/>
      </w:rPr>
      <w:fldChar w:fldCharType="separate"/>
    </w:r>
    <w:r w:rsidR="00077931">
      <w:rPr>
        <w:rStyle w:val="a5"/>
        <w:noProof/>
      </w:rPr>
      <w:t>2</w:t>
    </w:r>
    <w:r>
      <w:rPr>
        <w:rStyle w:val="a5"/>
      </w:rPr>
      <w:fldChar w:fldCharType="end"/>
    </w:r>
  </w:p>
  <w:p w:rsidR="00F91DCB" w:rsidRDefault="000C7426" w:rsidP="007C44C3">
    <w:bookmarkStart w:id="0" w:name="_GoBac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C3" w:rsidRDefault="007C44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AC5"/>
    <w:multiLevelType w:val="hybridMultilevel"/>
    <w:tmpl w:val="BC8CE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2641A"/>
    <w:multiLevelType w:val="hybridMultilevel"/>
    <w:tmpl w:val="F508E546"/>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F46543"/>
    <w:multiLevelType w:val="singleLevel"/>
    <w:tmpl w:val="1EF26CCE"/>
    <w:lvl w:ilvl="0">
      <w:start w:val="1"/>
      <w:numFmt w:val="decimal"/>
      <w:lvlText w:val="4.%1."/>
      <w:legacy w:legacy="1" w:legacySpace="0" w:legacyIndent="523"/>
      <w:lvlJc w:val="left"/>
      <w:rPr>
        <w:rFonts w:ascii="Times New Roman" w:hAnsi="Times New Roman" w:cs="Times New Roman" w:hint="default"/>
      </w:rPr>
    </w:lvl>
  </w:abstractNum>
  <w:abstractNum w:abstractNumId="3">
    <w:nsid w:val="18192E66"/>
    <w:multiLevelType w:val="hybridMultilevel"/>
    <w:tmpl w:val="55E0DCF2"/>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5179E0"/>
    <w:multiLevelType w:val="hybridMultilevel"/>
    <w:tmpl w:val="94866E08"/>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A42943"/>
    <w:multiLevelType w:val="hybridMultilevel"/>
    <w:tmpl w:val="6D523F82"/>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D36E40"/>
    <w:multiLevelType w:val="hybridMultilevel"/>
    <w:tmpl w:val="D0165782"/>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957EA"/>
    <w:multiLevelType w:val="hybridMultilevel"/>
    <w:tmpl w:val="0E0405A6"/>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0D346C"/>
    <w:multiLevelType w:val="hybridMultilevel"/>
    <w:tmpl w:val="B406D714"/>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AA2052"/>
    <w:multiLevelType w:val="hybridMultilevel"/>
    <w:tmpl w:val="C93EE7FE"/>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3E39FB"/>
    <w:multiLevelType w:val="hybridMultilevel"/>
    <w:tmpl w:val="24F05AA4"/>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F4251"/>
    <w:multiLevelType w:val="hybridMultilevel"/>
    <w:tmpl w:val="BDEED020"/>
    <w:lvl w:ilvl="0" w:tplc="8C8C798A">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C0810"/>
    <w:multiLevelType w:val="multilevel"/>
    <w:tmpl w:val="02BE73B2"/>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9D807FB"/>
    <w:multiLevelType w:val="multilevel"/>
    <w:tmpl w:val="D2940E8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81C43B5"/>
    <w:multiLevelType w:val="multilevel"/>
    <w:tmpl w:val="76088D2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10"/>
  </w:num>
  <w:num w:numId="4">
    <w:abstractNumId w:val="13"/>
  </w:num>
  <w:num w:numId="5">
    <w:abstractNumId w:val="3"/>
  </w:num>
  <w:num w:numId="6">
    <w:abstractNumId w:val="1"/>
  </w:num>
  <w:num w:numId="7">
    <w:abstractNumId w:val="9"/>
  </w:num>
  <w:num w:numId="8">
    <w:abstractNumId w:val="7"/>
  </w:num>
  <w:num w:numId="9">
    <w:abstractNumId w:val="5"/>
  </w:num>
  <w:num w:numId="10">
    <w:abstractNumId w:val="11"/>
  </w:num>
  <w:num w:numId="11">
    <w:abstractNumId w:val="6"/>
  </w:num>
  <w:num w:numId="12">
    <w:abstractNumId w:val="8"/>
  </w:num>
  <w:num w:numId="13">
    <w:abstractNumId w:val="1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53A3"/>
    <w:rsid w:val="00077931"/>
    <w:rsid w:val="000C7426"/>
    <w:rsid w:val="00103329"/>
    <w:rsid w:val="00184F76"/>
    <w:rsid w:val="002953A3"/>
    <w:rsid w:val="00736F39"/>
    <w:rsid w:val="007C44C3"/>
    <w:rsid w:val="0087530C"/>
    <w:rsid w:val="00A01FA5"/>
    <w:rsid w:val="00CF5B39"/>
    <w:rsid w:val="00D4599D"/>
    <w:rsid w:val="00DA7CA4"/>
    <w:rsid w:val="00EB6661"/>
    <w:rsid w:val="00EE728A"/>
    <w:rsid w:val="00F9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728A"/>
    <w:pPr>
      <w:widowControl w:val="0"/>
      <w:tabs>
        <w:tab w:val="center" w:pos="4677"/>
        <w:tab w:val="right" w:pos="9355"/>
      </w:tabs>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a4">
    <w:name w:val="Верхний колонтитул Знак"/>
    <w:basedOn w:val="a0"/>
    <w:link w:val="a3"/>
    <w:rsid w:val="00EE728A"/>
    <w:rPr>
      <w:rFonts w:ascii="Trebuchet MS" w:eastAsia="Times New Roman" w:hAnsi="Trebuchet MS" w:cs="Times New Roman"/>
      <w:sz w:val="24"/>
      <w:szCs w:val="24"/>
      <w:lang w:eastAsia="ru-RU"/>
    </w:rPr>
  </w:style>
  <w:style w:type="character" w:styleId="a5">
    <w:name w:val="page number"/>
    <w:basedOn w:val="a0"/>
    <w:rsid w:val="00EE728A"/>
  </w:style>
  <w:style w:type="paragraph" w:styleId="a6">
    <w:name w:val="List Paragraph"/>
    <w:basedOn w:val="a"/>
    <w:uiPriority w:val="34"/>
    <w:qFormat/>
    <w:rsid w:val="00EE728A"/>
    <w:pPr>
      <w:ind w:left="720"/>
      <w:contextualSpacing/>
    </w:pPr>
  </w:style>
  <w:style w:type="paragraph" w:styleId="a7">
    <w:name w:val="Balloon Text"/>
    <w:basedOn w:val="a"/>
    <w:link w:val="a8"/>
    <w:uiPriority w:val="99"/>
    <w:semiHidden/>
    <w:unhideWhenUsed/>
    <w:rsid w:val="00875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30C"/>
    <w:rPr>
      <w:rFonts w:ascii="Tahoma" w:hAnsi="Tahoma" w:cs="Tahoma"/>
      <w:sz w:val="16"/>
      <w:szCs w:val="16"/>
    </w:rPr>
  </w:style>
  <w:style w:type="paragraph" w:styleId="a9">
    <w:name w:val="footer"/>
    <w:basedOn w:val="a"/>
    <w:link w:val="aa"/>
    <w:uiPriority w:val="99"/>
    <w:unhideWhenUsed/>
    <w:rsid w:val="007C44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4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728A"/>
    <w:pPr>
      <w:widowControl w:val="0"/>
      <w:tabs>
        <w:tab w:val="center" w:pos="4677"/>
        <w:tab w:val="right" w:pos="9355"/>
      </w:tabs>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a4">
    <w:name w:val="Верхний колонтитул Знак"/>
    <w:basedOn w:val="a0"/>
    <w:link w:val="a3"/>
    <w:rsid w:val="00EE728A"/>
    <w:rPr>
      <w:rFonts w:ascii="Trebuchet MS" w:eastAsia="Times New Roman" w:hAnsi="Trebuchet MS" w:cs="Times New Roman"/>
      <w:sz w:val="24"/>
      <w:szCs w:val="24"/>
      <w:lang w:eastAsia="ru-RU"/>
    </w:rPr>
  </w:style>
  <w:style w:type="character" w:styleId="a5">
    <w:name w:val="page number"/>
    <w:basedOn w:val="a0"/>
    <w:rsid w:val="00EE728A"/>
  </w:style>
  <w:style w:type="paragraph" w:styleId="a6">
    <w:name w:val="List Paragraph"/>
    <w:basedOn w:val="a"/>
    <w:uiPriority w:val="34"/>
    <w:qFormat/>
    <w:rsid w:val="00EE728A"/>
    <w:pPr>
      <w:ind w:left="720"/>
      <w:contextualSpacing/>
    </w:pPr>
  </w:style>
  <w:style w:type="paragraph" w:styleId="a7">
    <w:name w:val="Balloon Text"/>
    <w:basedOn w:val="a"/>
    <w:link w:val="a8"/>
    <w:uiPriority w:val="99"/>
    <w:semiHidden/>
    <w:unhideWhenUsed/>
    <w:rsid w:val="008753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30C"/>
    <w:rPr>
      <w:rFonts w:ascii="Tahoma" w:hAnsi="Tahoma" w:cs="Tahoma"/>
      <w:sz w:val="16"/>
      <w:szCs w:val="16"/>
    </w:rPr>
  </w:style>
  <w:style w:type="paragraph" w:styleId="a9">
    <w:name w:val="footer"/>
    <w:basedOn w:val="a"/>
    <w:link w:val="aa"/>
    <w:uiPriority w:val="99"/>
    <w:unhideWhenUsed/>
    <w:rsid w:val="007C44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44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cp:lastModifiedBy>
  <cp:revision>11</cp:revision>
  <cp:lastPrinted>2021-04-28T14:06:00Z</cp:lastPrinted>
  <dcterms:created xsi:type="dcterms:W3CDTF">2021-04-27T07:42:00Z</dcterms:created>
  <dcterms:modified xsi:type="dcterms:W3CDTF">2024-02-06T10:11:00Z</dcterms:modified>
</cp:coreProperties>
</file>